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5D" w:rsidRDefault="00D36F12" w:rsidP="00EB1BBB">
      <w:pPr>
        <w:spacing w:after="40" w:line="240" w:lineRule="auto"/>
        <w:jc w:val="center"/>
        <w:rPr>
          <w:b/>
          <w:sz w:val="32"/>
        </w:rPr>
      </w:pPr>
      <w:r>
        <w:rPr>
          <w:b/>
          <w:sz w:val="32"/>
        </w:rPr>
        <w:t>RT/</w:t>
      </w:r>
      <w:r w:rsidRPr="00D36F12">
        <w:rPr>
          <w:b/>
          <w:sz w:val="32"/>
        </w:rPr>
        <w:t>RA Selection SOP</w:t>
      </w:r>
    </w:p>
    <w:p w:rsidR="009B5756" w:rsidRDefault="00D36F12" w:rsidP="00EB1BBB">
      <w:pPr>
        <w:spacing w:after="40" w:line="240" w:lineRule="auto"/>
        <w:jc w:val="center"/>
        <w:rPr>
          <w:sz w:val="28"/>
        </w:rPr>
      </w:pPr>
      <w:r>
        <w:rPr>
          <w:sz w:val="28"/>
        </w:rPr>
        <w:t>201</w:t>
      </w:r>
      <w:r w:rsidR="003F153F">
        <w:rPr>
          <w:sz w:val="28"/>
        </w:rPr>
        <w:t>9</w:t>
      </w:r>
      <w:r>
        <w:rPr>
          <w:sz w:val="28"/>
        </w:rPr>
        <w:t>-0</w:t>
      </w:r>
      <w:r w:rsidR="003F153F">
        <w:rPr>
          <w:sz w:val="28"/>
        </w:rPr>
        <w:t>2</w:t>
      </w:r>
      <w:r w:rsidR="00CD5026">
        <w:rPr>
          <w:sz w:val="28"/>
        </w:rPr>
        <w:t>-</w:t>
      </w:r>
      <w:r w:rsidR="003F153F">
        <w:rPr>
          <w:sz w:val="28"/>
        </w:rPr>
        <w:t>22</w:t>
      </w:r>
    </w:p>
    <w:p w:rsidR="004506F5" w:rsidRPr="003F153F" w:rsidRDefault="004506F5" w:rsidP="004506F5">
      <w:pPr>
        <w:rPr>
          <w:sz w:val="32"/>
        </w:rPr>
      </w:pPr>
      <w:r w:rsidRPr="003F153F">
        <w:rPr>
          <w:sz w:val="24"/>
        </w:rPr>
        <w:t xml:space="preserve">Note:  This procedure will be carried out </w:t>
      </w:r>
      <w:r w:rsidR="00CD5026" w:rsidRPr="003F153F">
        <w:rPr>
          <w:sz w:val="24"/>
        </w:rPr>
        <w:t>in March/April each year</w:t>
      </w:r>
      <w:r w:rsidRPr="003F153F">
        <w:rPr>
          <w:sz w:val="24"/>
        </w:rPr>
        <w:t>.</w:t>
      </w:r>
      <w:r w:rsidR="0031629A" w:rsidRPr="003F153F">
        <w:rPr>
          <w:sz w:val="24"/>
        </w:rPr>
        <w:t xml:space="preserve">  The timing should be such that the House Association </w:t>
      </w:r>
      <w:r w:rsidR="002404D6" w:rsidRPr="003F153F">
        <w:rPr>
          <w:sz w:val="24"/>
        </w:rPr>
        <w:t xml:space="preserve">(HA) </w:t>
      </w:r>
      <w:r w:rsidR="0031629A" w:rsidRPr="003F153F">
        <w:rPr>
          <w:sz w:val="24"/>
        </w:rPr>
        <w:t>election result is known by the time RT/RA candidate interview starts.</w:t>
      </w:r>
      <w:r w:rsidR="002404D6" w:rsidRPr="003F153F">
        <w:rPr>
          <w:sz w:val="24"/>
        </w:rPr>
        <w:t xml:space="preserve">  This allows unelected HA candidates to be considered for RA positions.</w:t>
      </w:r>
    </w:p>
    <w:tbl>
      <w:tblPr>
        <w:tblStyle w:val="TableGrid"/>
        <w:tblW w:w="9892" w:type="dxa"/>
        <w:tblInd w:w="-147" w:type="dxa"/>
        <w:tblLayout w:type="fixed"/>
        <w:tblLook w:val="04A0"/>
      </w:tblPr>
      <w:tblGrid>
        <w:gridCol w:w="1792"/>
        <w:gridCol w:w="6750"/>
        <w:gridCol w:w="1350"/>
      </w:tblGrid>
      <w:tr w:rsidR="00CE476B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E476B" w:rsidRPr="00A921B1" w:rsidRDefault="00C265B5" w:rsidP="002A1E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Tasks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E476B" w:rsidRPr="00A921B1" w:rsidRDefault="00C265B5" w:rsidP="00CD5026">
            <w:pPr>
              <w:rPr>
                <w:rFonts w:eastAsia="SimSun"/>
                <w:b/>
                <w:sz w:val="24"/>
              </w:rPr>
            </w:pPr>
            <w:r>
              <w:rPr>
                <w:rFonts w:eastAsia="SimSun"/>
                <w:b/>
                <w:sz w:val="24"/>
              </w:rPr>
              <w:t>Steps and Descriptions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E476B" w:rsidRPr="00A921B1" w:rsidRDefault="00CE476B" w:rsidP="002A1E4C">
            <w:pPr>
              <w:rPr>
                <w:rFonts w:eastAsia="SimSun"/>
                <w:b/>
                <w:sz w:val="24"/>
              </w:rPr>
            </w:pPr>
            <w:r w:rsidRPr="00A921B1">
              <w:rPr>
                <w:rFonts w:eastAsia="SimSun" w:hint="eastAsia"/>
                <w:b/>
                <w:sz w:val="24"/>
              </w:rPr>
              <w:t xml:space="preserve">Person in charge </w:t>
            </w:r>
          </w:p>
        </w:tc>
      </w:tr>
      <w:tr w:rsidR="00F70B42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Default="00F70B42" w:rsidP="009853F6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Announcement</w:t>
            </w:r>
          </w:p>
          <w:p w:rsidR="00E81F57" w:rsidRPr="00A921B1" w:rsidRDefault="00E81F57" w:rsidP="003F153F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(Mid March</w:t>
            </w:r>
            <w:r w:rsidR="003F153F">
              <w:rPr>
                <w:rFonts w:eastAsia="SimSun"/>
                <w:sz w:val="24"/>
              </w:rPr>
              <w:t>, e.g. the first date of HA v</w:t>
            </w:r>
            <w:r w:rsidR="003F153F" w:rsidRPr="003F153F">
              <w:rPr>
                <w:rFonts w:eastAsia="SimSun"/>
                <w:sz w:val="24"/>
              </w:rPr>
              <w:t xml:space="preserve">oting </w:t>
            </w:r>
            <w:r w:rsidR="003F153F">
              <w:rPr>
                <w:rFonts w:eastAsia="SimSun"/>
                <w:sz w:val="24"/>
              </w:rPr>
              <w:t>p</w:t>
            </w:r>
            <w:r w:rsidR="003F153F" w:rsidRPr="003F153F">
              <w:rPr>
                <w:rFonts w:eastAsia="SimSun"/>
                <w:sz w:val="24"/>
              </w:rPr>
              <w:t>eriod</w:t>
            </w:r>
            <w:r>
              <w:rPr>
                <w:rFonts w:eastAsia="SimSun"/>
                <w:sz w:val="24"/>
              </w:rPr>
              <w:t>)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Default="00F70B42" w:rsidP="00F70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Send an email to all </w:t>
            </w:r>
            <w:r w:rsidR="00E81F57">
              <w:rPr>
                <w:rFonts w:eastAsia="SimSun"/>
                <w:sz w:val="24"/>
              </w:rPr>
              <w:t>students, informing them</w:t>
            </w:r>
            <w:r>
              <w:rPr>
                <w:rFonts w:eastAsia="SimSun"/>
                <w:sz w:val="24"/>
              </w:rPr>
              <w:t xml:space="preserve"> </w:t>
            </w:r>
            <w:r w:rsidR="00E81F57">
              <w:rPr>
                <w:rFonts w:eastAsia="SimSun"/>
                <w:sz w:val="24"/>
              </w:rPr>
              <w:t xml:space="preserve">to submit </w:t>
            </w:r>
            <w:r w:rsidR="00D36F12">
              <w:rPr>
                <w:rFonts w:eastAsia="SimSun"/>
                <w:sz w:val="24"/>
              </w:rPr>
              <w:t xml:space="preserve">resume/CV by email if they like to apply for </w:t>
            </w:r>
            <w:r w:rsidR="00CF6FE1">
              <w:rPr>
                <w:rFonts w:eastAsia="SimSun" w:hint="eastAsia"/>
                <w:sz w:val="24"/>
              </w:rPr>
              <w:t>RT/</w:t>
            </w:r>
            <w:r w:rsidR="00D36F12">
              <w:rPr>
                <w:rFonts w:eastAsia="SimSun"/>
                <w:sz w:val="24"/>
              </w:rPr>
              <w:t>RA</w:t>
            </w:r>
          </w:p>
          <w:p w:rsidR="00D36F12" w:rsidRDefault="00D36F12" w:rsidP="00F70B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Deadline is one week from announcement</w:t>
            </w:r>
          </w:p>
          <w:p w:rsidR="00F70B42" w:rsidRDefault="0005302F" w:rsidP="00E81F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 w:hint="eastAsia"/>
                <w:sz w:val="24"/>
              </w:rPr>
              <w:t>In the email, e</w:t>
            </w:r>
            <w:r w:rsidR="00A743CC">
              <w:rPr>
                <w:rFonts w:eastAsia="SimSun"/>
                <w:sz w:val="24"/>
              </w:rPr>
              <w:t xml:space="preserve">xplain </w:t>
            </w:r>
            <w:r w:rsidR="00E81F57">
              <w:rPr>
                <w:rFonts w:eastAsia="SimSun"/>
                <w:sz w:val="24"/>
              </w:rPr>
              <w:t xml:space="preserve">the </w:t>
            </w:r>
            <w:r w:rsidR="005873B9">
              <w:rPr>
                <w:rFonts w:eastAsia="SimSun"/>
                <w:sz w:val="24"/>
              </w:rPr>
              <w:t xml:space="preserve">selection </w:t>
            </w:r>
            <w:r w:rsidR="00E81F57">
              <w:rPr>
                <w:rFonts w:eastAsia="SimSun"/>
                <w:sz w:val="24"/>
              </w:rPr>
              <w:t>criteria:</w:t>
            </w:r>
          </w:p>
          <w:p w:rsidR="003F153F" w:rsidRPr="003F153F" w:rsidRDefault="003F153F" w:rsidP="00D36F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color w:val="FF0000"/>
                <w:sz w:val="24"/>
              </w:rPr>
            </w:pPr>
            <w:r w:rsidRPr="003F153F">
              <w:rPr>
                <w:rFonts w:ascii="Calibri" w:eastAsia="SimSun" w:hAnsi="Calibri" w:cs="Calibri"/>
                <w:color w:val="FF0000"/>
                <w:sz w:val="24"/>
              </w:rPr>
              <w:t xml:space="preserve">A minimum GPA of 2.0 </w:t>
            </w:r>
            <w:r>
              <w:rPr>
                <w:rFonts w:ascii="Calibri" w:eastAsia="SimSun" w:hAnsi="Calibri" w:cs="Calibri"/>
                <w:color w:val="FF0000"/>
                <w:sz w:val="24"/>
              </w:rPr>
              <w:t>or equivalent</w:t>
            </w:r>
          </w:p>
          <w:p w:rsidR="00E81F57" w:rsidRDefault="00D36F12" w:rsidP="00D36F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Peer evaluation by current RT/RA</w:t>
            </w:r>
          </w:p>
          <w:p w:rsidR="00D36F12" w:rsidRDefault="005873B9" w:rsidP="005873B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Score by Selection Committee</w:t>
            </w:r>
          </w:p>
          <w:p w:rsidR="005873B9" w:rsidRPr="00A921B1" w:rsidRDefault="005873B9" w:rsidP="005873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Also provide a link to this SOP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Default="00F70B42" w:rsidP="00423963">
            <w:pPr>
              <w:rPr>
                <w:rFonts w:eastAsia="SimSun"/>
                <w:sz w:val="24"/>
                <w:lang w:eastAsia="zh-TW"/>
              </w:rPr>
            </w:pPr>
            <w:r w:rsidRPr="00A921B1">
              <w:rPr>
                <w:rFonts w:eastAsia="SimSun" w:hint="eastAsia"/>
                <w:sz w:val="24"/>
              </w:rPr>
              <w:t>College Office</w:t>
            </w:r>
          </w:p>
        </w:tc>
      </w:tr>
      <w:tr w:rsidR="00F70B42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81F57" w:rsidRPr="00A921B1" w:rsidRDefault="00C30934" w:rsidP="00C30934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Peer evaluation </w:t>
            </w:r>
            <w:r w:rsidR="00E81F57">
              <w:rPr>
                <w:rFonts w:eastAsia="SimSun"/>
                <w:sz w:val="24"/>
              </w:rPr>
              <w:t>(</w:t>
            </w:r>
            <w:r>
              <w:rPr>
                <w:rFonts w:eastAsia="SimSun"/>
                <w:sz w:val="24"/>
              </w:rPr>
              <w:t>Soon after application deadline</w:t>
            </w:r>
            <w:r w:rsidR="00E81F57">
              <w:rPr>
                <w:rFonts w:eastAsia="SimSun"/>
                <w:sz w:val="24"/>
              </w:rPr>
              <w:t>)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81144" w:rsidRDefault="00C30934" w:rsidP="004C02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sz w:val="24"/>
              </w:rPr>
            </w:pPr>
            <w:r>
              <w:rPr>
                <w:sz w:val="24"/>
              </w:rPr>
              <w:t>Develop a Google form with</w:t>
            </w:r>
          </w:p>
          <w:p w:rsidR="0086238D" w:rsidRPr="00C30934" w:rsidRDefault="0086238D" w:rsidP="0086238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student ID</w:t>
            </w:r>
            <w:r w:rsidR="00EF13BC">
              <w:rPr>
                <w:rFonts w:eastAsia="SimSun"/>
                <w:sz w:val="24"/>
              </w:rPr>
              <w:t xml:space="preserve"> and name</w:t>
            </w:r>
            <w:r>
              <w:rPr>
                <w:rFonts w:eastAsia="SimSun"/>
                <w:sz w:val="24"/>
              </w:rPr>
              <w:t xml:space="preserve"> of the evaluator </w:t>
            </w:r>
          </w:p>
          <w:p w:rsidR="00C30934" w:rsidRPr="00C30934" w:rsidRDefault="00C30934" w:rsidP="00C3093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 w:rsidRPr="00C30934">
              <w:rPr>
                <w:rFonts w:eastAsia="SimSun"/>
                <w:sz w:val="24"/>
              </w:rPr>
              <w:t xml:space="preserve">one entry for each current </w:t>
            </w:r>
            <w:r>
              <w:rPr>
                <w:rFonts w:eastAsia="SimSun"/>
                <w:sz w:val="24"/>
              </w:rPr>
              <w:t>RT/RA</w:t>
            </w:r>
            <w:r w:rsidR="008E27E3">
              <w:rPr>
                <w:rFonts w:eastAsia="SimSun"/>
                <w:sz w:val="24"/>
              </w:rPr>
              <w:t xml:space="preserve"> (the form </w:t>
            </w:r>
            <w:r w:rsidR="002404D6">
              <w:rPr>
                <w:rFonts w:eastAsia="SimSun"/>
                <w:sz w:val="24"/>
              </w:rPr>
              <w:t>should</w:t>
            </w:r>
            <w:r w:rsidR="008E27E3">
              <w:rPr>
                <w:rFonts w:eastAsia="SimSun"/>
                <w:sz w:val="24"/>
              </w:rPr>
              <w:t xml:space="preserve"> not indicate which RT/RA applies for next year's position)</w:t>
            </w:r>
          </w:p>
          <w:p w:rsidR="00C30934" w:rsidRDefault="00C30934" w:rsidP="00C3093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 w:rsidRPr="00C30934">
              <w:rPr>
                <w:rFonts w:eastAsia="SimSun"/>
                <w:sz w:val="24"/>
              </w:rPr>
              <w:t>one entry for each</w:t>
            </w:r>
            <w:r w:rsidR="005873B9">
              <w:rPr>
                <w:rFonts w:eastAsia="SimSun"/>
                <w:sz w:val="24"/>
              </w:rPr>
              <w:t xml:space="preserve"> other</w:t>
            </w:r>
            <w:r w:rsidRPr="00C30934">
              <w:rPr>
                <w:rFonts w:eastAsia="SimSun"/>
                <w:sz w:val="24"/>
              </w:rPr>
              <w:t xml:space="preserve"> </w:t>
            </w:r>
            <w:r>
              <w:rPr>
                <w:rFonts w:eastAsia="SimSun"/>
                <w:sz w:val="24"/>
              </w:rPr>
              <w:t>RA applicant</w:t>
            </w:r>
          </w:p>
          <w:p w:rsidR="007F0A74" w:rsidRPr="007F0A74" w:rsidRDefault="007F0A74" w:rsidP="00C30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sz w:val="24"/>
              </w:rPr>
            </w:pPr>
            <w:r>
              <w:rPr>
                <w:sz w:val="24"/>
              </w:rPr>
              <w:t>Conduct a p</w:t>
            </w:r>
            <w:r>
              <w:rPr>
                <w:rFonts w:eastAsia="SimSun"/>
                <w:sz w:val="24"/>
              </w:rPr>
              <w:t>eer evaluation session as follows:</w:t>
            </w:r>
          </w:p>
          <w:p w:rsidR="007F0A74" w:rsidRPr="007F0A74" w:rsidRDefault="007F0A74" w:rsidP="007F0A7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E</w:t>
            </w:r>
            <w:r w:rsidRPr="00C30934">
              <w:rPr>
                <w:rFonts w:eastAsia="SimSun"/>
                <w:sz w:val="24"/>
              </w:rPr>
              <w:t xml:space="preserve">ach current </w:t>
            </w:r>
            <w:r>
              <w:rPr>
                <w:rFonts w:eastAsia="SimSun"/>
                <w:sz w:val="24"/>
              </w:rPr>
              <w:t>RT/RA gives a 2-minute summary of his/her work in the past academic year</w:t>
            </w:r>
          </w:p>
          <w:p w:rsidR="007F0A74" w:rsidRPr="007F0A74" w:rsidRDefault="007F0A74" w:rsidP="00C867F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 w:rsidRPr="007F0A74">
              <w:rPr>
                <w:rFonts w:eastAsia="SimSun"/>
                <w:sz w:val="24"/>
              </w:rPr>
              <w:t>After that,</w:t>
            </w:r>
            <w:r w:rsidR="00C30934" w:rsidRPr="007F0A74">
              <w:rPr>
                <w:rFonts w:eastAsia="SimSun"/>
                <w:sz w:val="24"/>
              </w:rPr>
              <w:t xml:space="preserve"> each current </w:t>
            </w:r>
            <w:r w:rsidR="00C30934">
              <w:rPr>
                <w:rFonts w:eastAsia="SimSun"/>
                <w:sz w:val="24"/>
              </w:rPr>
              <w:t>RT/RA score</w:t>
            </w:r>
            <w:r>
              <w:rPr>
                <w:rFonts w:eastAsia="SimSun"/>
                <w:sz w:val="24"/>
              </w:rPr>
              <w:t>s all entries in the form</w:t>
            </w:r>
            <w:r w:rsidR="00CF6FE1">
              <w:rPr>
                <w:rFonts w:eastAsia="SimSun"/>
                <w:sz w:val="24"/>
              </w:rPr>
              <w:t xml:space="preserve"> (</w:t>
            </w:r>
            <w:r w:rsidR="00CF6FE1">
              <w:rPr>
                <w:rFonts w:eastAsia="SimSun" w:hint="eastAsia"/>
                <w:sz w:val="24"/>
              </w:rPr>
              <w:t>0</w:t>
            </w:r>
            <w:r w:rsidR="00C30934">
              <w:rPr>
                <w:rFonts w:eastAsia="SimSun"/>
                <w:sz w:val="24"/>
              </w:rPr>
              <w:t xml:space="preserve"> to 5</w:t>
            </w:r>
            <w:r>
              <w:rPr>
                <w:rFonts w:eastAsia="SimSun"/>
                <w:sz w:val="24"/>
              </w:rPr>
              <w:t xml:space="preserve">, </w:t>
            </w:r>
            <w:r w:rsidR="00CF6FE1">
              <w:rPr>
                <w:rFonts w:eastAsia="SimSun" w:hint="eastAsia"/>
                <w:sz w:val="24"/>
              </w:rPr>
              <w:t xml:space="preserve">0 </w:t>
            </w:r>
            <w:r w:rsidR="00CF6FE1">
              <w:rPr>
                <w:rFonts w:eastAsia="SimSun"/>
                <w:sz w:val="24"/>
              </w:rPr>
              <w:t>being reject</w:t>
            </w:r>
            <w:r w:rsidR="00B239F3">
              <w:rPr>
                <w:rFonts w:eastAsia="SimSun"/>
                <w:sz w:val="24"/>
              </w:rPr>
              <w:t>ed</w:t>
            </w:r>
            <w:r w:rsidR="00CF6FE1">
              <w:rPr>
                <w:rFonts w:eastAsia="SimSun"/>
                <w:sz w:val="24"/>
              </w:rPr>
              <w:t xml:space="preserve"> with remarks, </w:t>
            </w:r>
            <w:r>
              <w:rPr>
                <w:rFonts w:eastAsia="SimSun"/>
                <w:sz w:val="24"/>
              </w:rPr>
              <w:t>5 being best</w:t>
            </w:r>
            <w:r w:rsidR="004E05B2">
              <w:rPr>
                <w:rFonts w:eastAsia="SimSun"/>
                <w:sz w:val="24"/>
              </w:rPr>
              <w:t>.  See s</w:t>
            </w:r>
            <w:r w:rsidR="004E05B2" w:rsidRPr="00C867F0">
              <w:rPr>
                <w:rFonts w:eastAsia="SimSun"/>
                <w:sz w:val="24"/>
              </w:rPr>
              <w:t>coring criteria</w:t>
            </w:r>
            <w:r w:rsidR="004E05B2">
              <w:rPr>
                <w:rFonts w:eastAsia="SimSun"/>
                <w:sz w:val="24"/>
              </w:rPr>
              <w:t xml:space="preserve"> below</w:t>
            </w:r>
            <w:r w:rsidR="00C30934">
              <w:rPr>
                <w:rFonts w:eastAsia="SimSun"/>
                <w:sz w:val="24"/>
              </w:rPr>
              <w:t xml:space="preserve">).  </w:t>
            </w:r>
          </w:p>
          <w:p w:rsidR="00C30934" w:rsidRPr="008F35B9" w:rsidRDefault="00C30934" w:rsidP="008F35B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If a </w:t>
            </w:r>
            <w:r w:rsidR="00B239F3">
              <w:rPr>
                <w:rFonts w:eastAsia="SimSun"/>
                <w:sz w:val="24"/>
              </w:rPr>
              <w:t>RT/</w:t>
            </w:r>
            <w:r>
              <w:rPr>
                <w:rFonts w:eastAsia="SimSun"/>
                <w:sz w:val="24"/>
              </w:rPr>
              <w:t>RA applicant is not known by an evaluator, leave it blank</w:t>
            </w:r>
          </w:p>
          <w:p w:rsidR="008F35B9" w:rsidRPr="00A921B1" w:rsidRDefault="008E27E3" w:rsidP="00F31E4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sz w:val="24"/>
              </w:rPr>
            </w:pPr>
            <w:r w:rsidRPr="008F35B9">
              <w:rPr>
                <w:rFonts w:eastAsia="SimSun"/>
                <w:sz w:val="24"/>
              </w:rPr>
              <w:t>Stop the Google form from accepting new entries afterwards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Default="00C30934" w:rsidP="00FB6E23">
            <w:pPr>
              <w:rPr>
                <w:rFonts w:eastAsia="SimSun"/>
                <w:sz w:val="24"/>
                <w:lang w:eastAsia="zh-TW"/>
              </w:rPr>
            </w:pPr>
            <w:r>
              <w:rPr>
                <w:rFonts w:eastAsia="SimSun"/>
                <w:sz w:val="24"/>
              </w:rPr>
              <w:t>RF</w:t>
            </w:r>
          </w:p>
        </w:tc>
      </w:tr>
      <w:tr w:rsidR="00EF13BC" w:rsidRPr="00BE59CF" w:rsidTr="008E2945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F13BC" w:rsidRPr="00A921B1" w:rsidRDefault="002F253C" w:rsidP="008E2945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Student s</w:t>
            </w:r>
            <w:r w:rsidR="00EF13BC">
              <w:rPr>
                <w:rFonts w:eastAsia="SimSun"/>
                <w:sz w:val="24"/>
              </w:rPr>
              <w:t>urvey (December and/or March)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F13BC" w:rsidRDefault="00EF13BC" w:rsidP="00EF13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sz w:val="24"/>
              </w:rPr>
            </w:pPr>
            <w:r>
              <w:rPr>
                <w:sz w:val="24"/>
              </w:rPr>
              <w:t>Develop a Google form with</w:t>
            </w:r>
          </w:p>
          <w:p w:rsidR="00EF13BC" w:rsidRPr="00C30934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student ID and name of the evaluator 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input field for name of</w:t>
            </w:r>
            <w:r w:rsidRPr="00C30934">
              <w:rPr>
                <w:rFonts w:eastAsia="SimSun"/>
                <w:sz w:val="24"/>
              </w:rPr>
              <w:t xml:space="preserve"> </w:t>
            </w:r>
            <w:r>
              <w:rPr>
                <w:rFonts w:eastAsia="SimSun"/>
                <w:sz w:val="24"/>
              </w:rPr>
              <w:t xml:space="preserve">RT/RA 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 w:rsidRPr="00EF13BC">
              <w:rPr>
                <w:rFonts w:eastAsia="SimSun"/>
                <w:sz w:val="24"/>
              </w:rPr>
              <w:t>input field for a score (1 to 5, 5 being best)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suggestions for RT/RA</w:t>
            </w:r>
          </w:p>
          <w:p w:rsidR="00EF13BC" w:rsidRDefault="00EF13BC" w:rsidP="00EF13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Collect inputs from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Year 1 students in CPED classes (along with course evaluation)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Other students by email announcement</w:t>
            </w:r>
          </w:p>
          <w:p w:rsidR="00EF13BC" w:rsidRDefault="00EF13BC" w:rsidP="00EF13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Results from the survey are used in</w:t>
            </w:r>
          </w:p>
          <w:p w:rsidR="001E665D" w:rsidRDefault="001E665D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P</w:t>
            </w:r>
            <w:r w:rsidRPr="001E665D">
              <w:rPr>
                <w:rFonts w:eastAsia="SimSun"/>
                <w:sz w:val="24"/>
              </w:rPr>
              <w:t xml:space="preserve">erformance review at the end of the first semester </w:t>
            </w:r>
          </w:p>
          <w:p w:rsidR="00EF13BC" w:rsidRDefault="00EF13B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Selection of outstanding RT/RAs</w:t>
            </w:r>
          </w:p>
          <w:p w:rsidR="00EF13BC" w:rsidRPr="00A921B1" w:rsidRDefault="002F253C" w:rsidP="00EF13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Scoring by Selection committee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F13BC" w:rsidRPr="00A921B1" w:rsidRDefault="00EF13BC" w:rsidP="008E2945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RF</w:t>
            </w:r>
          </w:p>
        </w:tc>
      </w:tr>
      <w:tr w:rsidR="00F70B42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Pr="00A921B1" w:rsidRDefault="008E27E3" w:rsidP="00E81F57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Interview (Soon after application deadline)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02FD" w:rsidRDefault="00396EE1" w:rsidP="008659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I</w:t>
            </w:r>
            <w:r w:rsidR="0086594B">
              <w:rPr>
                <w:rFonts w:eastAsia="SimSun"/>
                <w:sz w:val="24"/>
              </w:rPr>
              <w:t>nterview all new and returning RT/RA candidates.</w:t>
            </w:r>
          </w:p>
          <w:p w:rsidR="004E05B2" w:rsidRPr="00A921B1" w:rsidRDefault="004E05B2" w:rsidP="004E05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Each Committee member scores each candidate (</w:t>
            </w:r>
            <w:r w:rsidR="00396EE1">
              <w:rPr>
                <w:rFonts w:eastAsia="SimSun"/>
                <w:sz w:val="24"/>
              </w:rPr>
              <w:t>s</w:t>
            </w:r>
            <w:r>
              <w:rPr>
                <w:rFonts w:eastAsia="SimSun"/>
                <w:sz w:val="24"/>
              </w:rPr>
              <w:t>ee s</w:t>
            </w:r>
            <w:r w:rsidRPr="00C867F0">
              <w:rPr>
                <w:rFonts w:eastAsia="SimSun"/>
                <w:sz w:val="24"/>
              </w:rPr>
              <w:t>coring criteria</w:t>
            </w:r>
            <w:r>
              <w:rPr>
                <w:rFonts w:eastAsia="SimSun"/>
                <w:sz w:val="24"/>
              </w:rPr>
              <w:t xml:space="preserve"> below)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70B42" w:rsidRPr="00A921B1" w:rsidRDefault="008E27E3" w:rsidP="002A1E4C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Selection committee</w:t>
            </w:r>
          </w:p>
        </w:tc>
      </w:tr>
      <w:tr w:rsidR="00F31E4A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31E4A" w:rsidRPr="00A921B1" w:rsidRDefault="00316313" w:rsidP="002A1E4C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lastRenderedPageBreak/>
              <w:t>Finalists selection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96EE1" w:rsidRDefault="00396EE1" w:rsidP="00EB36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Sets a target ratio for male-female and local-nonlocal students</w:t>
            </w:r>
          </w:p>
          <w:p w:rsidR="00BD661C" w:rsidRDefault="00BD661C" w:rsidP="00EB36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Sets a nominal weight distribution</w:t>
            </w:r>
            <w:r w:rsidR="00CE5BC4">
              <w:rPr>
                <w:rFonts w:eastAsia="SimSun"/>
                <w:sz w:val="24"/>
              </w:rPr>
              <w:t>:</w:t>
            </w:r>
          </w:p>
          <w:p w:rsidR="00CE5BC4" w:rsidRDefault="00CE5BC4" w:rsidP="007A0F2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Peer evaluation: 50%</w:t>
            </w:r>
          </w:p>
          <w:p w:rsidR="00CE5BC4" w:rsidRDefault="00CE5BC4" w:rsidP="007A0F2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695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Committee member: 50% divided by the number of members</w:t>
            </w:r>
          </w:p>
          <w:p w:rsidR="00F31E4A" w:rsidRDefault="00CE5BC4" w:rsidP="00396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Calculate the </w:t>
            </w:r>
            <w:r w:rsidR="00396EE1">
              <w:rPr>
                <w:rFonts w:eastAsia="SimSun"/>
                <w:sz w:val="24"/>
              </w:rPr>
              <w:t>combined</w:t>
            </w:r>
            <w:r w:rsidR="00316313">
              <w:rPr>
                <w:rFonts w:eastAsia="SimSun"/>
                <w:sz w:val="24"/>
              </w:rPr>
              <w:t xml:space="preserve"> </w:t>
            </w:r>
            <w:r w:rsidR="00396EE1">
              <w:rPr>
                <w:rFonts w:eastAsia="SimSun"/>
                <w:sz w:val="24"/>
              </w:rPr>
              <w:t>s</w:t>
            </w:r>
            <w:r w:rsidR="00316313">
              <w:rPr>
                <w:rFonts w:eastAsia="SimSun"/>
                <w:sz w:val="24"/>
              </w:rPr>
              <w:t>core</w:t>
            </w:r>
            <w:r w:rsidR="00396EE1">
              <w:rPr>
                <w:rFonts w:eastAsia="SimSun"/>
                <w:sz w:val="24"/>
              </w:rPr>
              <w:t xml:space="preserve"> for each candidate </w:t>
            </w:r>
            <w:r>
              <w:rPr>
                <w:rFonts w:eastAsia="SimSun"/>
                <w:sz w:val="24"/>
              </w:rPr>
              <w:t>based on the weight distribution</w:t>
            </w:r>
          </w:p>
          <w:p w:rsidR="00CE5BC4" w:rsidRDefault="00CE5BC4" w:rsidP="00396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Screen the candidates by gender and by locality</w:t>
            </w:r>
          </w:p>
          <w:p w:rsidR="00CE5BC4" w:rsidRDefault="00CE5BC4" w:rsidP="00396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Perform a sensitivity analysis by varying the weight distribution.  If one or more candidates enter or leave the finalist group as a result of weight changes, consider a more focus evaluation for the candidates (e.g. </w:t>
            </w:r>
            <w:r w:rsidR="007508CA">
              <w:rPr>
                <w:rFonts w:eastAsia="SimSun"/>
                <w:sz w:val="24"/>
              </w:rPr>
              <w:t xml:space="preserve">student survey, </w:t>
            </w:r>
            <w:r>
              <w:rPr>
                <w:rFonts w:eastAsia="SimSun"/>
                <w:sz w:val="24"/>
              </w:rPr>
              <w:t>floor management review, secondary interview)</w:t>
            </w:r>
          </w:p>
          <w:p w:rsidR="00CE5BC4" w:rsidRDefault="007A0F2A" w:rsidP="007A0F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Arrive at a finalist group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31E4A" w:rsidRPr="00A921B1" w:rsidRDefault="00F31E4A" w:rsidP="000A2756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Selection committee</w:t>
            </w:r>
          </w:p>
        </w:tc>
      </w:tr>
      <w:tr w:rsidR="00580C16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580C16" w:rsidP="002A1E4C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Result dissemination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1A151D" w:rsidP="00EB36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Notify all finalists</w:t>
            </w:r>
            <w:r w:rsidR="005873B9">
              <w:rPr>
                <w:rFonts w:eastAsia="SimSun"/>
                <w:sz w:val="24"/>
              </w:rPr>
              <w:t xml:space="preserve"> by email</w:t>
            </w:r>
          </w:p>
          <w:p w:rsidR="001A151D" w:rsidRDefault="001A151D" w:rsidP="001A15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Notify those not selected as finalists.  Include the </w:t>
            </w:r>
            <w:r>
              <w:rPr>
                <w:rFonts w:eastAsia="SimSun"/>
                <w:sz w:val="24"/>
                <w:szCs w:val="24"/>
              </w:rPr>
              <w:t>Masked score table (see below).</w:t>
            </w:r>
          </w:p>
          <w:p w:rsidR="001A151D" w:rsidRDefault="001A151D" w:rsidP="001A15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 xml:space="preserve">At the request of a candidate, </w:t>
            </w:r>
            <w:r w:rsidRPr="00A921B1">
              <w:rPr>
                <w:rFonts w:eastAsia="SimSun" w:hint="eastAsia"/>
                <w:sz w:val="24"/>
              </w:rPr>
              <w:t>College Office</w:t>
            </w:r>
            <w:r>
              <w:rPr>
                <w:rFonts w:eastAsia="SimSun"/>
                <w:sz w:val="24"/>
              </w:rPr>
              <w:t xml:space="preserve"> may let the candidate know his/her candidate number in the masked table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580C16" w:rsidP="000A2756">
            <w:pPr>
              <w:rPr>
                <w:rFonts w:eastAsia="SimSun"/>
                <w:sz w:val="24"/>
                <w:lang w:eastAsia="zh-TW"/>
              </w:rPr>
            </w:pPr>
            <w:r w:rsidRPr="00A921B1">
              <w:rPr>
                <w:rFonts w:eastAsia="SimSun" w:hint="eastAsia"/>
                <w:sz w:val="24"/>
              </w:rPr>
              <w:t>College Office</w:t>
            </w:r>
          </w:p>
        </w:tc>
      </w:tr>
      <w:tr w:rsidR="00580C16" w:rsidRPr="00BE59CF" w:rsidTr="007A5F0C">
        <w:trPr>
          <w:cantSplit/>
        </w:trPr>
        <w:tc>
          <w:tcPr>
            <w:tcW w:w="179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580C16" w:rsidP="002A1E4C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Contract signing</w:t>
            </w:r>
          </w:p>
        </w:tc>
        <w:tc>
          <w:tcPr>
            <w:tcW w:w="67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31629A" w:rsidP="003162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Finalists are required to sign a contract, which includes the dates of RT/RA training.  The appointment is contingent upon completion of the training</w:t>
            </w:r>
          </w:p>
          <w:p w:rsidR="0031629A" w:rsidRDefault="0031629A" w:rsidP="003162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Finalists are asked to fill in some basic information for publishing on CKPC's website</w:t>
            </w:r>
          </w:p>
          <w:p w:rsidR="00E23B3F" w:rsidRDefault="00E23B3F" w:rsidP="003162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180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Finalists are asked to review this SOP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80C16" w:rsidRDefault="00580C16" w:rsidP="00E061F6">
            <w:pPr>
              <w:rPr>
                <w:rFonts w:eastAsia="SimSun"/>
                <w:sz w:val="24"/>
                <w:lang w:eastAsia="zh-TW"/>
              </w:rPr>
            </w:pPr>
            <w:r w:rsidRPr="00A921B1">
              <w:rPr>
                <w:rFonts w:eastAsia="SimSun" w:hint="eastAsia"/>
                <w:sz w:val="24"/>
              </w:rPr>
              <w:t>College Office</w:t>
            </w:r>
          </w:p>
        </w:tc>
      </w:tr>
    </w:tbl>
    <w:p w:rsidR="00CE476B" w:rsidRDefault="00CE476B" w:rsidP="005D5530">
      <w:bookmarkStart w:id="0" w:name="_GoBack"/>
      <w:bookmarkEnd w:id="0"/>
    </w:p>
    <w:p w:rsidR="007A5F0C" w:rsidRDefault="007A5F0C">
      <w:pPr>
        <w:rPr>
          <w:rFonts w:eastAsia="SimSun"/>
          <w:sz w:val="24"/>
        </w:rPr>
      </w:pPr>
      <w:r>
        <w:rPr>
          <w:rFonts w:eastAsia="SimSun"/>
          <w:sz w:val="24"/>
        </w:rPr>
        <w:br w:type="page"/>
      </w:r>
    </w:p>
    <w:p w:rsidR="00C867F0" w:rsidRPr="007A5F0C" w:rsidRDefault="00C867F0" w:rsidP="007A5F0C">
      <w:pPr>
        <w:spacing w:after="0" w:line="240" w:lineRule="auto"/>
        <w:rPr>
          <w:rFonts w:eastAsia="SimSun"/>
          <w:b/>
          <w:sz w:val="24"/>
        </w:rPr>
      </w:pPr>
      <w:r w:rsidRPr="007A5F0C">
        <w:rPr>
          <w:rFonts w:eastAsia="SimSun"/>
          <w:b/>
          <w:sz w:val="24"/>
        </w:rPr>
        <w:lastRenderedPageBreak/>
        <w:t>Scoring criteria:</w:t>
      </w:r>
    </w:p>
    <w:p w:rsidR="00C867F0" w:rsidRPr="007F0A74" w:rsidRDefault="00C867F0" w:rsidP="00C867F0">
      <w:pPr>
        <w:pStyle w:val="ListParagraph"/>
        <w:numPr>
          <w:ilvl w:val="1"/>
          <w:numId w:val="1"/>
        </w:numPr>
        <w:spacing w:after="0" w:line="240" w:lineRule="auto"/>
        <w:ind w:left="695"/>
        <w:rPr>
          <w:rFonts w:eastAsia="SimSun"/>
          <w:sz w:val="24"/>
        </w:rPr>
      </w:pPr>
      <w:r>
        <w:rPr>
          <w:rFonts w:eastAsia="SimSun"/>
          <w:sz w:val="24"/>
        </w:rPr>
        <w:t>For existing RT/RA</w:t>
      </w:r>
      <w:r w:rsidRPr="00C867F0">
        <w:rPr>
          <w:rFonts w:eastAsia="SimSun"/>
          <w:sz w:val="24"/>
        </w:rPr>
        <w:t xml:space="preserve"> </w:t>
      </w:r>
      <w:r>
        <w:rPr>
          <w:rFonts w:eastAsia="SimSun"/>
          <w:sz w:val="24"/>
        </w:rPr>
        <w:t>candidates</w:t>
      </w:r>
    </w:p>
    <w:p w:rsidR="00C867F0" w:rsidRPr="007F0A74" w:rsidRDefault="00C867F0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Floor management, including pantry management</w:t>
      </w:r>
    </w:p>
    <w:p w:rsidR="00C867F0" w:rsidRDefault="00C867F0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 w:rsidRPr="007F0A74">
        <w:rPr>
          <w:rFonts w:eastAsia="SimSun"/>
          <w:sz w:val="24"/>
        </w:rPr>
        <w:t xml:space="preserve">Floor </w:t>
      </w:r>
      <w:r>
        <w:rPr>
          <w:rFonts w:eastAsia="SimSun"/>
          <w:sz w:val="24"/>
        </w:rPr>
        <w:t>communication</w:t>
      </w:r>
      <w:r w:rsidRPr="0086238D">
        <w:rPr>
          <w:rFonts w:eastAsia="SimSun"/>
          <w:sz w:val="24"/>
        </w:rPr>
        <w:t xml:space="preserve"> </w:t>
      </w:r>
      <w:r>
        <w:rPr>
          <w:rFonts w:eastAsia="SimSun"/>
          <w:sz w:val="24"/>
        </w:rPr>
        <w:t xml:space="preserve">and </w:t>
      </w:r>
      <w:r w:rsidRPr="007F0A74">
        <w:rPr>
          <w:rFonts w:eastAsia="SimSun"/>
          <w:sz w:val="24"/>
        </w:rPr>
        <w:t>activity organization</w:t>
      </w:r>
    </w:p>
    <w:p w:rsidR="002F253C" w:rsidRDefault="002F253C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Results from student surveys</w:t>
      </w:r>
    </w:p>
    <w:p w:rsidR="00C867F0" w:rsidRDefault="00396EE1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Satisfactory c</w:t>
      </w:r>
      <w:r w:rsidR="00C867F0">
        <w:rPr>
          <w:rFonts w:eastAsia="SimSun"/>
          <w:sz w:val="24"/>
        </w:rPr>
        <w:t xml:space="preserve">ompletion of assigned tasks (e.g. CPED, </w:t>
      </w:r>
      <w:r>
        <w:rPr>
          <w:rFonts w:eastAsia="SimSun"/>
          <w:sz w:val="24"/>
        </w:rPr>
        <w:t>Physical Education activities</w:t>
      </w:r>
      <w:r w:rsidR="00B239F3">
        <w:rPr>
          <w:rFonts w:eastAsia="SimSun"/>
          <w:sz w:val="24"/>
        </w:rPr>
        <w:t>, liaison with exchange and international students, resolution of complex issues</w:t>
      </w:r>
      <w:r>
        <w:rPr>
          <w:rFonts w:eastAsia="SimSun"/>
          <w:sz w:val="24"/>
        </w:rPr>
        <w:t>)</w:t>
      </w:r>
    </w:p>
    <w:p w:rsidR="002747DE" w:rsidRPr="007F0A74" w:rsidRDefault="002747DE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Attendance of regular meetings</w:t>
      </w:r>
      <w:r w:rsidR="00A61573">
        <w:rPr>
          <w:rFonts w:eastAsia="SimSun"/>
          <w:sz w:val="24"/>
        </w:rPr>
        <w:t xml:space="preserve"> (including punctuality)</w:t>
      </w:r>
    </w:p>
    <w:p w:rsidR="00C867F0" w:rsidRPr="007F0A74" w:rsidRDefault="00C867F0" w:rsidP="00C867F0">
      <w:pPr>
        <w:pStyle w:val="ListParagraph"/>
        <w:numPr>
          <w:ilvl w:val="1"/>
          <w:numId w:val="1"/>
        </w:numPr>
        <w:spacing w:after="0" w:line="240" w:lineRule="auto"/>
        <w:ind w:left="695"/>
        <w:rPr>
          <w:rFonts w:eastAsia="SimSun"/>
          <w:sz w:val="24"/>
        </w:rPr>
      </w:pPr>
      <w:r>
        <w:rPr>
          <w:rFonts w:eastAsia="SimSun"/>
          <w:sz w:val="24"/>
        </w:rPr>
        <w:t>For both new and existing RT/RA</w:t>
      </w:r>
      <w:r w:rsidRPr="00C867F0">
        <w:rPr>
          <w:rFonts w:eastAsia="SimSun"/>
          <w:sz w:val="24"/>
        </w:rPr>
        <w:t xml:space="preserve"> </w:t>
      </w:r>
      <w:r>
        <w:rPr>
          <w:rFonts w:eastAsia="SimSun"/>
          <w:sz w:val="24"/>
        </w:rPr>
        <w:t>candidates</w:t>
      </w:r>
    </w:p>
    <w:p w:rsidR="003F153F" w:rsidRPr="003F153F" w:rsidRDefault="003F153F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color w:val="FF0000"/>
          <w:sz w:val="24"/>
        </w:rPr>
      </w:pPr>
      <w:r w:rsidRPr="003F153F">
        <w:rPr>
          <w:rFonts w:eastAsia="SimSun"/>
          <w:color w:val="FF0000"/>
          <w:sz w:val="24"/>
        </w:rPr>
        <w:t>A minimum GPA of 2.0 or equivalent</w:t>
      </w:r>
    </w:p>
    <w:p w:rsidR="00C867F0" w:rsidRDefault="00C867F0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Teamwork</w:t>
      </w:r>
      <w:r w:rsidR="00396EE1">
        <w:rPr>
          <w:rFonts w:eastAsia="SimSun"/>
          <w:sz w:val="24"/>
        </w:rPr>
        <w:t xml:space="preserve"> and conflict resolution</w:t>
      </w:r>
    </w:p>
    <w:p w:rsidR="00396EE1" w:rsidRDefault="00396EE1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Personal communication skills</w:t>
      </w:r>
    </w:p>
    <w:p w:rsidR="00C867F0" w:rsidRDefault="00C867F0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 w:rsidRPr="0086238D">
        <w:rPr>
          <w:rFonts w:eastAsia="SimSun"/>
          <w:sz w:val="24"/>
        </w:rPr>
        <w:t>Responsibility</w:t>
      </w:r>
      <w:r w:rsidR="00396EE1">
        <w:rPr>
          <w:rFonts w:eastAsia="SimSun"/>
          <w:sz w:val="24"/>
        </w:rPr>
        <w:t xml:space="preserve"> and being punctual</w:t>
      </w:r>
    </w:p>
    <w:p w:rsidR="00C867F0" w:rsidRPr="007F0A74" w:rsidRDefault="00C867F0" w:rsidP="00C867F0">
      <w:pPr>
        <w:pStyle w:val="ListParagraph"/>
        <w:numPr>
          <w:ilvl w:val="1"/>
          <w:numId w:val="1"/>
        </w:numPr>
        <w:spacing w:after="0" w:line="240" w:lineRule="auto"/>
        <w:ind w:left="695"/>
        <w:rPr>
          <w:rFonts w:eastAsia="SimSun"/>
          <w:sz w:val="24"/>
        </w:rPr>
      </w:pPr>
      <w:r>
        <w:rPr>
          <w:rFonts w:eastAsia="SimSun"/>
          <w:sz w:val="24"/>
        </w:rPr>
        <w:t>For new RT/RA candidates</w:t>
      </w:r>
    </w:p>
    <w:p w:rsidR="00C867F0" w:rsidRDefault="00C867F0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Potential compared to existing RT/RA</w:t>
      </w:r>
      <w:r w:rsidR="00396EE1">
        <w:rPr>
          <w:rFonts w:eastAsia="SimSun"/>
          <w:sz w:val="24"/>
        </w:rPr>
        <w:t>'s</w:t>
      </w:r>
    </w:p>
    <w:p w:rsidR="005873B9" w:rsidRDefault="005873B9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 xml:space="preserve">Participation and contribution to college life </w:t>
      </w:r>
    </w:p>
    <w:p w:rsidR="00396EE1" w:rsidRPr="007F0A74" w:rsidRDefault="00396EE1" w:rsidP="00C867F0">
      <w:pPr>
        <w:pStyle w:val="ListParagraph"/>
        <w:numPr>
          <w:ilvl w:val="2"/>
          <w:numId w:val="1"/>
        </w:numPr>
        <w:spacing w:after="0" w:line="240" w:lineRule="auto"/>
        <w:ind w:left="875" w:hanging="180"/>
        <w:rPr>
          <w:rFonts w:eastAsia="SimSun"/>
          <w:sz w:val="24"/>
        </w:rPr>
      </w:pPr>
      <w:r>
        <w:rPr>
          <w:rFonts w:eastAsia="SimSun"/>
          <w:sz w:val="24"/>
        </w:rPr>
        <w:t>Enthusiasm for the position</w:t>
      </w:r>
    </w:p>
    <w:p w:rsidR="00CE5BC4" w:rsidRPr="007A5F0C" w:rsidRDefault="007A5F0C" w:rsidP="003F153F">
      <w:pPr>
        <w:spacing w:before="240"/>
        <w:rPr>
          <w:b/>
        </w:rPr>
      </w:pPr>
      <w:r w:rsidRPr="007A5F0C">
        <w:rPr>
          <w:rFonts w:eastAsia="SimSun"/>
          <w:b/>
          <w:sz w:val="24"/>
        </w:rPr>
        <w:t xml:space="preserve">Weight distribution for sensitivity analysis </w:t>
      </w:r>
    </w:p>
    <w:tbl>
      <w:tblPr>
        <w:tblStyle w:val="TableGrid"/>
        <w:tblW w:w="6840" w:type="dxa"/>
        <w:tblInd w:w="828" w:type="dxa"/>
        <w:tblLook w:val="04A0"/>
      </w:tblPr>
      <w:tblGrid>
        <w:gridCol w:w="1710"/>
        <w:gridCol w:w="2520"/>
        <w:gridCol w:w="2610"/>
      </w:tblGrid>
      <w:tr w:rsidR="00CE5BC4" w:rsidTr="007508CA">
        <w:tc>
          <w:tcPr>
            <w:tcW w:w="1710" w:type="dxa"/>
          </w:tcPr>
          <w:p w:rsidR="00CE5BC4" w:rsidRPr="002E5964" w:rsidRDefault="00CE5BC4" w:rsidP="005D553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E5BC4" w:rsidRPr="002E5964" w:rsidRDefault="00CE5BC4" w:rsidP="002E5964">
            <w:pPr>
              <w:jc w:val="center"/>
              <w:rPr>
                <w:sz w:val="24"/>
                <w:szCs w:val="24"/>
              </w:rPr>
            </w:pPr>
            <w:r w:rsidRPr="002E5964">
              <w:rPr>
                <w:rFonts w:eastAsia="SimSun"/>
                <w:sz w:val="24"/>
                <w:szCs w:val="24"/>
              </w:rPr>
              <w:t>Peer evaluation</w:t>
            </w:r>
          </w:p>
        </w:tc>
        <w:tc>
          <w:tcPr>
            <w:tcW w:w="2610" w:type="dxa"/>
          </w:tcPr>
          <w:p w:rsidR="00CE5BC4" w:rsidRPr="002E5964" w:rsidRDefault="00CE5BC4" w:rsidP="002E5964">
            <w:pPr>
              <w:jc w:val="center"/>
              <w:rPr>
                <w:sz w:val="24"/>
                <w:szCs w:val="24"/>
              </w:rPr>
            </w:pPr>
            <w:r w:rsidRPr="002E5964">
              <w:rPr>
                <w:rFonts w:eastAsia="SimSun"/>
                <w:sz w:val="24"/>
                <w:szCs w:val="24"/>
              </w:rPr>
              <w:t>Selection committee</w:t>
            </w:r>
            <w:r w:rsidR="008C704A">
              <w:rPr>
                <w:rFonts w:eastAsia="SimSun"/>
                <w:sz w:val="24"/>
                <w:szCs w:val="24"/>
              </w:rPr>
              <w:t>*</w:t>
            </w:r>
          </w:p>
        </w:tc>
      </w:tr>
      <w:tr w:rsidR="00CE5BC4" w:rsidTr="007508CA">
        <w:tc>
          <w:tcPr>
            <w:tcW w:w="1710" w:type="dxa"/>
          </w:tcPr>
          <w:p w:rsidR="00CE5BC4" w:rsidRPr="002E5964" w:rsidRDefault="00CE5BC4" w:rsidP="005D5530">
            <w:pPr>
              <w:rPr>
                <w:sz w:val="24"/>
                <w:szCs w:val="24"/>
              </w:rPr>
            </w:pPr>
            <w:r w:rsidRPr="002E5964">
              <w:rPr>
                <w:sz w:val="24"/>
                <w:szCs w:val="24"/>
              </w:rPr>
              <w:t>Scenario A</w:t>
            </w:r>
          </w:p>
        </w:tc>
        <w:tc>
          <w:tcPr>
            <w:tcW w:w="2520" w:type="dxa"/>
          </w:tcPr>
          <w:p w:rsidR="00CE5BC4" w:rsidRPr="002E5964" w:rsidRDefault="007508CA" w:rsidP="00CE5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E5BC4" w:rsidRPr="002E5964">
              <w:rPr>
                <w:sz w:val="24"/>
                <w:szCs w:val="24"/>
              </w:rPr>
              <w:t>%</w:t>
            </w:r>
          </w:p>
        </w:tc>
        <w:tc>
          <w:tcPr>
            <w:tcW w:w="2610" w:type="dxa"/>
          </w:tcPr>
          <w:p w:rsidR="00CE5BC4" w:rsidRPr="002E5964" w:rsidRDefault="007508CA" w:rsidP="00CE5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E5BC4" w:rsidRPr="002E5964">
              <w:rPr>
                <w:sz w:val="24"/>
                <w:szCs w:val="24"/>
              </w:rPr>
              <w:t>%</w:t>
            </w:r>
          </w:p>
        </w:tc>
      </w:tr>
      <w:tr w:rsidR="002E5964" w:rsidTr="007508CA">
        <w:tc>
          <w:tcPr>
            <w:tcW w:w="1710" w:type="dxa"/>
          </w:tcPr>
          <w:p w:rsidR="002E5964" w:rsidRPr="002E5964" w:rsidRDefault="002E5964" w:rsidP="009A1D22">
            <w:pPr>
              <w:rPr>
                <w:sz w:val="24"/>
                <w:szCs w:val="24"/>
              </w:rPr>
            </w:pPr>
            <w:r w:rsidRPr="002E5964">
              <w:rPr>
                <w:sz w:val="24"/>
                <w:szCs w:val="24"/>
              </w:rPr>
              <w:t>Scenario B</w:t>
            </w:r>
          </w:p>
        </w:tc>
        <w:tc>
          <w:tcPr>
            <w:tcW w:w="2520" w:type="dxa"/>
          </w:tcPr>
          <w:p w:rsidR="002E5964" w:rsidRPr="002E5964" w:rsidRDefault="002E5964" w:rsidP="000A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E5964">
              <w:rPr>
                <w:sz w:val="24"/>
                <w:szCs w:val="24"/>
              </w:rPr>
              <w:t>0%</w:t>
            </w:r>
          </w:p>
        </w:tc>
        <w:tc>
          <w:tcPr>
            <w:tcW w:w="2610" w:type="dxa"/>
          </w:tcPr>
          <w:p w:rsidR="002E5964" w:rsidRPr="002E5964" w:rsidRDefault="002E5964" w:rsidP="000A2756">
            <w:pPr>
              <w:jc w:val="center"/>
              <w:rPr>
                <w:sz w:val="24"/>
                <w:szCs w:val="24"/>
              </w:rPr>
            </w:pPr>
            <w:r w:rsidRPr="002E5964">
              <w:rPr>
                <w:sz w:val="24"/>
                <w:szCs w:val="24"/>
              </w:rPr>
              <w:t>50%</w:t>
            </w:r>
          </w:p>
        </w:tc>
      </w:tr>
      <w:tr w:rsidR="002E5964" w:rsidTr="007508CA">
        <w:tc>
          <w:tcPr>
            <w:tcW w:w="1710" w:type="dxa"/>
          </w:tcPr>
          <w:p w:rsidR="002E5964" w:rsidRPr="002E5964" w:rsidRDefault="002E5964" w:rsidP="005D5530">
            <w:pPr>
              <w:rPr>
                <w:sz w:val="24"/>
                <w:szCs w:val="24"/>
              </w:rPr>
            </w:pPr>
            <w:r w:rsidRPr="002E5964">
              <w:rPr>
                <w:sz w:val="24"/>
                <w:szCs w:val="24"/>
              </w:rPr>
              <w:t>Scenario C</w:t>
            </w:r>
          </w:p>
        </w:tc>
        <w:tc>
          <w:tcPr>
            <w:tcW w:w="2520" w:type="dxa"/>
          </w:tcPr>
          <w:p w:rsidR="002E5964" w:rsidRPr="002E5964" w:rsidRDefault="007508CA" w:rsidP="000A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E5964" w:rsidRPr="002E5964">
              <w:rPr>
                <w:sz w:val="24"/>
                <w:szCs w:val="24"/>
              </w:rPr>
              <w:t>%</w:t>
            </w:r>
          </w:p>
        </w:tc>
        <w:tc>
          <w:tcPr>
            <w:tcW w:w="2610" w:type="dxa"/>
          </w:tcPr>
          <w:p w:rsidR="002E5964" w:rsidRPr="002E5964" w:rsidRDefault="007508CA" w:rsidP="000A2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E5964" w:rsidRPr="002E5964">
              <w:rPr>
                <w:sz w:val="24"/>
                <w:szCs w:val="24"/>
              </w:rPr>
              <w:t>%</w:t>
            </w:r>
          </w:p>
        </w:tc>
      </w:tr>
    </w:tbl>
    <w:p w:rsidR="001A151D" w:rsidRDefault="00CE5BC4" w:rsidP="00CE5BC4">
      <w:pPr>
        <w:ind w:left="720"/>
        <w:rPr>
          <w:rFonts w:eastAsia="SimSun"/>
          <w:sz w:val="24"/>
          <w:szCs w:val="24"/>
        </w:rPr>
      </w:pPr>
      <w:r w:rsidRPr="002E5964">
        <w:rPr>
          <w:sz w:val="24"/>
          <w:szCs w:val="24"/>
        </w:rPr>
        <w:t xml:space="preserve">* The percentage is equally distributed among the </w:t>
      </w:r>
      <w:r w:rsidRPr="002E5964">
        <w:rPr>
          <w:rFonts w:eastAsia="SimSun"/>
          <w:sz w:val="24"/>
          <w:szCs w:val="24"/>
        </w:rPr>
        <w:t>Selection Committee members</w:t>
      </w:r>
    </w:p>
    <w:p w:rsidR="001A151D" w:rsidRPr="001A151D" w:rsidRDefault="001A151D" w:rsidP="001A151D">
      <w:pPr>
        <w:rPr>
          <w:rFonts w:eastAsia="SimSun"/>
          <w:b/>
          <w:sz w:val="24"/>
          <w:szCs w:val="24"/>
        </w:rPr>
      </w:pPr>
      <w:r w:rsidRPr="001A151D">
        <w:rPr>
          <w:rFonts w:eastAsia="SimSun"/>
          <w:b/>
          <w:sz w:val="24"/>
          <w:szCs w:val="24"/>
        </w:rPr>
        <w:t>Masked score table</w:t>
      </w:r>
      <w:r w:rsidR="00B239F3">
        <w:rPr>
          <w:rFonts w:eastAsia="SimSun"/>
          <w:b/>
          <w:sz w:val="24"/>
          <w:szCs w:val="24"/>
        </w:rPr>
        <w:t xml:space="preserve"> examples</w:t>
      </w:r>
    </w:p>
    <w:p w:rsidR="001A151D" w:rsidRPr="001A151D" w:rsidRDefault="001A151D" w:rsidP="001A151D">
      <w:pPr>
        <w:pStyle w:val="ListParagraph"/>
        <w:numPr>
          <w:ilvl w:val="1"/>
          <w:numId w:val="1"/>
        </w:numPr>
        <w:rPr>
          <w:rFonts w:eastAsia="SimSun"/>
          <w:sz w:val="24"/>
          <w:szCs w:val="24"/>
        </w:rPr>
      </w:pPr>
      <w:r w:rsidRPr="001A151D">
        <w:rPr>
          <w:rFonts w:eastAsia="SimSun"/>
          <w:sz w:val="24"/>
          <w:szCs w:val="24"/>
        </w:rPr>
        <w:t>The shaded candidates are not selected</w:t>
      </w:r>
    </w:p>
    <w:p w:rsidR="001A151D" w:rsidRPr="001A151D" w:rsidRDefault="001A151D" w:rsidP="001A151D">
      <w:pPr>
        <w:pStyle w:val="ListParagraph"/>
        <w:numPr>
          <w:ilvl w:val="1"/>
          <w:numId w:val="1"/>
        </w:numPr>
        <w:rPr>
          <w:rFonts w:eastAsia="SimSun"/>
          <w:sz w:val="24"/>
          <w:szCs w:val="24"/>
        </w:rPr>
      </w:pPr>
      <w:r w:rsidRPr="001A151D">
        <w:rPr>
          <w:rFonts w:eastAsia="SimSun"/>
          <w:sz w:val="24"/>
          <w:szCs w:val="24"/>
        </w:rPr>
        <w:t xml:space="preserve">The columns A, B, C correspond to the three </w:t>
      </w:r>
      <w:r w:rsidRPr="001A151D">
        <w:rPr>
          <w:sz w:val="24"/>
          <w:szCs w:val="24"/>
        </w:rPr>
        <w:t xml:space="preserve">scenarios in the </w:t>
      </w:r>
      <w:r w:rsidRPr="001A151D">
        <w:rPr>
          <w:rFonts w:eastAsia="SimSun"/>
          <w:sz w:val="24"/>
        </w:rPr>
        <w:t>sensitivity analysis</w:t>
      </w:r>
    </w:p>
    <w:tbl>
      <w:tblPr>
        <w:tblW w:w="6385" w:type="dxa"/>
        <w:tblInd w:w="918" w:type="dxa"/>
        <w:tblCellMar>
          <w:left w:w="0" w:type="dxa"/>
          <w:right w:w="0" w:type="dxa"/>
        </w:tblCellMar>
        <w:tblLook w:val="04A0"/>
      </w:tblPr>
      <w:tblGrid>
        <w:gridCol w:w="2638"/>
        <w:gridCol w:w="1240"/>
        <w:gridCol w:w="1240"/>
        <w:gridCol w:w="1267"/>
      </w:tblGrid>
      <w:tr w:rsidR="001A151D" w:rsidRPr="001A151D" w:rsidTr="00AC3BF7">
        <w:trPr>
          <w:trHeight w:val="300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151D">
              <w:rPr>
                <w:b/>
                <w:sz w:val="24"/>
                <w:szCs w:val="24"/>
              </w:rPr>
              <w:t>Female Candidates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 C)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5.0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5.0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4.3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4.4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3.6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3.6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 </w:t>
            </w:r>
            <w:r w:rsidRPr="001A15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2.7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1.8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2.2</w:t>
            </w:r>
          </w:p>
        </w:tc>
      </w:tr>
      <w:tr w:rsidR="001A151D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 </w:t>
            </w:r>
            <w:r w:rsidRPr="001A151D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1.9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51D" w:rsidRPr="001A151D" w:rsidRDefault="001A151D" w:rsidP="001A15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2.1</w:t>
            </w:r>
          </w:p>
        </w:tc>
      </w:tr>
    </w:tbl>
    <w:p w:rsidR="001A151D" w:rsidRDefault="001A151D" w:rsidP="007508CA">
      <w:pPr>
        <w:spacing w:after="0"/>
        <w:ind w:left="720"/>
        <w:rPr>
          <w:sz w:val="24"/>
          <w:szCs w:val="24"/>
        </w:rPr>
      </w:pPr>
    </w:p>
    <w:tbl>
      <w:tblPr>
        <w:tblW w:w="6385" w:type="dxa"/>
        <w:tblInd w:w="918" w:type="dxa"/>
        <w:tblCellMar>
          <w:left w:w="0" w:type="dxa"/>
          <w:right w:w="0" w:type="dxa"/>
        </w:tblCellMar>
        <w:tblLook w:val="04A0"/>
      </w:tblPr>
      <w:tblGrid>
        <w:gridCol w:w="2638"/>
        <w:gridCol w:w="1240"/>
        <w:gridCol w:w="1240"/>
        <w:gridCol w:w="1267"/>
      </w:tblGrid>
      <w:tr w:rsidR="002230C0" w:rsidRPr="001A151D" w:rsidTr="00AC3BF7">
        <w:trPr>
          <w:trHeight w:val="300"/>
        </w:trPr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2230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1A151D">
              <w:rPr>
                <w:b/>
                <w:sz w:val="24"/>
                <w:szCs w:val="24"/>
              </w:rPr>
              <w:t>ale Candidates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51D">
              <w:rPr>
                <w:b/>
                <w:bCs/>
                <w:sz w:val="24"/>
                <w:szCs w:val="24"/>
              </w:rPr>
              <w:t>( C)</w:t>
            </w:r>
          </w:p>
        </w:tc>
      </w:tr>
      <w:tr w:rsidR="002230C0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5.0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2230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A15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5.0</w:t>
            </w:r>
          </w:p>
        </w:tc>
      </w:tr>
      <w:tr w:rsidR="002230C0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</w:p>
        </w:tc>
      </w:tr>
      <w:tr w:rsidR="002230C0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2230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2230C0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 </w:t>
            </w:r>
            <w:r w:rsidRPr="001A15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</w:tr>
      <w:tr w:rsidR="002230C0" w:rsidRPr="001A151D" w:rsidTr="00AC3BF7">
        <w:trPr>
          <w:trHeight w:val="370"/>
        </w:trPr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151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C0" w:rsidRPr="001A151D" w:rsidRDefault="002230C0" w:rsidP="000A27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</w:tr>
    </w:tbl>
    <w:p w:rsidR="002230C0" w:rsidRPr="002E5964" w:rsidRDefault="002230C0" w:rsidP="00CE5BC4">
      <w:pPr>
        <w:ind w:left="720"/>
        <w:rPr>
          <w:sz w:val="24"/>
          <w:szCs w:val="24"/>
        </w:rPr>
      </w:pPr>
    </w:p>
    <w:sectPr w:rsidR="002230C0" w:rsidRPr="002E5964" w:rsidSect="005D5530">
      <w:pgSz w:w="12240" w:h="15840"/>
      <w:pgMar w:top="5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Times New Roman"/>
    <w:charset w:val="00"/>
    <w:family w:val="auto"/>
    <w:pitch w:val="default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281"/>
    <w:multiLevelType w:val="hybridMultilevel"/>
    <w:tmpl w:val="EDFCA0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7764ABE"/>
    <w:multiLevelType w:val="hybridMultilevel"/>
    <w:tmpl w:val="2C68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54070"/>
    <w:multiLevelType w:val="hybridMultilevel"/>
    <w:tmpl w:val="1E284752"/>
    <w:lvl w:ilvl="0" w:tplc="470CE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3D7019"/>
    <w:multiLevelType w:val="hybridMultilevel"/>
    <w:tmpl w:val="6356613E"/>
    <w:lvl w:ilvl="0" w:tplc="F9D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50539"/>
    <w:multiLevelType w:val="hybridMultilevel"/>
    <w:tmpl w:val="F7D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445F6"/>
    <w:multiLevelType w:val="hybridMultilevel"/>
    <w:tmpl w:val="F14CA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7F494E"/>
    <w:rsid w:val="0005302F"/>
    <w:rsid w:val="001A151D"/>
    <w:rsid w:val="001E665D"/>
    <w:rsid w:val="00222786"/>
    <w:rsid w:val="002230C0"/>
    <w:rsid w:val="002404D6"/>
    <w:rsid w:val="0024500D"/>
    <w:rsid w:val="002747DE"/>
    <w:rsid w:val="0027683C"/>
    <w:rsid w:val="00297C4B"/>
    <w:rsid w:val="002E5964"/>
    <w:rsid w:val="002F253C"/>
    <w:rsid w:val="0031629A"/>
    <w:rsid w:val="00316313"/>
    <w:rsid w:val="00396EE1"/>
    <w:rsid w:val="003D1D78"/>
    <w:rsid w:val="003F153F"/>
    <w:rsid w:val="00442EF9"/>
    <w:rsid w:val="004506F5"/>
    <w:rsid w:val="004C02FD"/>
    <w:rsid w:val="004E05B2"/>
    <w:rsid w:val="004E4AB4"/>
    <w:rsid w:val="00501DDA"/>
    <w:rsid w:val="005101DA"/>
    <w:rsid w:val="00542F6C"/>
    <w:rsid w:val="00547CF3"/>
    <w:rsid w:val="00580C16"/>
    <w:rsid w:val="005873B9"/>
    <w:rsid w:val="005D5530"/>
    <w:rsid w:val="00681144"/>
    <w:rsid w:val="007229C8"/>
    <w:rsid w:val="007508CA"/>
    <w:rsid w:val="0075428B"/>
    <w:rsid w:val="007960CF"/>
    <w:rsid w:val="0079659D"/>
    <w:rsid w:val="007A0F2A"/>
    <w:rsid w:val="007A2912"/>
    <w:rsid w:val="007A5F0C"/>
    <w:rsid w:val="007C6B39"/>
    <w:rsid w:val="007F0A74"/>
    <w:rsid w:val="007F494E"/>
    <w:rsid w:val="00806947"/>
    <w:rsid w:val="0086238D"/>
    <w:rsid w:val="0086594B"/>
    <w:rsid w:val="008C704A"/>
    <w:rsid w:val="008E27E3"/>
    <w:rsid w:val="008F35B9"/>
    <w:rsid w:val="00925493"/>
    <w:rsid w:val="00965F78"/>
    <w:rsid w:val="009B5756"/>
    <w:rsid w:val="009E147F"/>
    <w:rsid w:val="00A41089"/>
    <w:rsid w:val="00A61573"/>
    <w:rsid w:val="00A743CC"/>
    <w:rsid w:val="00A921B1"/>
    <w:rsid w:val="00AC0D66"/>
    <w:rsid w:val="00AC3BF7"/>
    <w:rsid w:val="00AC57F0"/>
    <w:rsid w:val="00B239F3"/>
    <w:rsid w:val="00B90E8C"/>
    <w:rsid w:val="00BA0AE5"/>
    <w:rsid w:val="00BD661C"/>
    <w:rsid w:val="00C265B5"/>
    <w:rsid w:val="00C30934"/>
    <w:rsid w:val="00C867F0"/>
    <w:rsid w:val="00CD5026"/>
    <w:rsid w:val="00CE476B"/>
    <w:rsid w:val="00CE5BC4"/>
    <w:rsid w:val="00CF6FE1"/>
    <w:rsid w:val="00D36F12"/>
    <w:rsid w:val="00D903A3"/>
    <w:rsid w:val="00D9045D"/>
    <w:rsid w:val="00E23B3F"/>
    <w:rsid w:val="00E60BA9"/>
    <w:rsid w:val="00E81F57"/>
    <w:rsid w:val="00EA2B0B"/>
    <w:rsid w:val="00EB1BBB"/>
    <w:rsid w:val="00EB368A"/>
    <w:rsid w:val="00EF13BC"/>
    <w:rsid w:val="00F31E4A"/>
    <w:rsid w:val="00F36190"/>
    <w:rsid w:val="00F70B42"/>
    <w:rsid w:val="00FB6E23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76B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76B"/>
    <w:pPr>
      <w:spacing w:after="200" w:line="276" w:lineRule="auto"/>
      <w:ind w:left="720"/>
      <w:contextualSpacing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56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06F5"/>
  </w:style>
  <w:style w:type="character" w:customStyle="1" w:styleId="DateChar">
    <w:name w:val="Date Char"/>
    <w:basedOn w:val="DefaultParagraphFont"/>
    <w:link w:val="Date"/>
    <w:uiPriority w:val="99"/>
    <w:semiHidden/>
    <w:rsid w:val="00450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3039-C076-4736-B5B7-7580D47D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josephyem</dc:creator>
  <cp:lastModifiedBy>_</cp:lastModifiedBy>
  <cp:revision>3</cp:revision>
  <dcterms:created xsi:type="dcterms:W3CDTF">2019-02-21T21:37:00Z</dcterms:created>
  <dcterms:modified xsi:type="dcterms:W3CDTF">2019-02-21T21:46:00Z</dcterms:modified>
</cp:coreProperties>
</file>